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BB95" w14:textId="77777777" w:rsidR="0000376C" w:rsidRPr="00895C1B" w:rsidRDefault="00890527" w:rsidP="00890527">
      <w:pPr>
        <w:pStyle w:val="TITRE1erpage"/>
        <w:rPr>
          <w:lang w:val="de-DE"/>
        </w:rPr>
      </w:pPr>
      <w:r w:rsidRPr="00895C1B">
        <w:rPr>
          <w:lang w:val="de-DE"/>
        </w:rPr>
        <w:t xml:space="preserve">MT 11 – </w:t>
      </w:r>
      <w:r w:rsidRPr="00895C1B">
        <w:rPr>
          <w:lang w:val="de-DE"/>
        </w:rPr>
        <w:br/>
      </w:r>
      <w:r w:rsidR="0000376C" w:rsidRPr="00895C1B">
        <w:rPr>
          <w:lang w:val="de-DE"/>
        </w:rPr>
        <w:t>Vorladung zum Kündigungsgespräch</w:t>
      </w:r>
      <w:r>
        <w:rPr>
          <w:rStyle w:val="FootnoteReference"/>
        </w:rPr>
        <w:footnoteReference w:id="1"/>
      </w:r>
    </w:p>
    <w:p w14:paraId="14443C11" w14:textId="77777777" w:rsidR="0000376C" w:rsidRPr="0000376C" w:rsidRDefault="0000376C" w:rsidP="0000376C">
      <w:pPr>
        <w:rPr>
          <w:sz w:val="2"/>
          <w:lang w:val="de-DE"/>
        </w:rPr>
      </w:pPr>
    </w:p>
    <w:p w14:paraId="18C11219" w14:textId="77777777" w:rsidR="0000376C" w:rsidRPr="00895C1B" w:rsidRDefault="0000376C" w:rsidP="00890527">
      <w:pPr>
        <w:pStyle w:val="Texte"/>
        <w:rPr>
          <w:lang w:val="de-DE"/>
        </w:rPr>
      </w:pPr>
      <w:r w:rsidRPr="00895C1B">
        <w:rPr>
          <w:lang w:val="de-DE"/>
        </w:rPr>
        <w:t xml:space="preserve">Ein Arbeitgeber, der mindestens 150 Arbeitnehmer beschäftigt und die Kündigung eines Arbeitnehmers plant, ist gesetzlich dazu verpflichtet, den betroffenen Arbeitnehmer vor jeder Entscheidung zu einem vorherigen Gespräch einzuladen. </w:t>
      </w:r>
    </w:p>
    <w:p w14:paraId="41E00C38" w14:textId="77777777" w:rsidR="0000376C" w:rsidRPr="00895C1B" w:rsidRDefault="0000376C" w:rsidP="00890527">
      <w:pPr>
        <w:pStyle w:val="Texte"/>
        <w:rPr>
          <w:lang w:val="de-DE"/>
        </w:rPr>
      </w:pPr>
      <w:r w:rsidRPr="00895C1B">
        <w:rPr>
          <w:lang w:val="de-DE"/>
        </w:rPr>
        <w:t xml:space="preserve">Diese Verpflichtung gilt sowohl für eine fristgerechte als auch für eine fristlose Kündigung. </w:t>
      </w:r>
    </w:p>
    <w:p w14:paraId="4B419097" w14:textId="77777777" w:rsidR="0000376C" w:rsidRPr="00895C1B" w:rsidRDefault="0000376C" w:rsidP="00890527">
      <w:pPr>
        <w:pStyle w:val="Texte"/>
        <w:rPr>
          <w:lang w:val="de-DE"/>
        </w:rPr>
      </w:pPr>
      <w:r w:rsidRPr="00895C1B">
        <w:rPr>
          <w:lang w:val="de-DE"/>
        </w:rPr>
        <w:t xml:space="preserve">Das Kündigungsgespräch ist jedoch nicht erforderlich, wenn der Arbeitsvertrag während der Probezeit gekündigt wird. </w:t>
      </w:r>
    </w:p>
    <w:p w14:paraId="2D54DF4D" w14:textId="77777777" w:rsidR="0000376C" w:rsidRPr="00895C1B" w:rsidRDefault="0000376C" w:rsidP="00890527">
      <w:pPr>
        <w:pStyle w:val="Texte"/>
        <w:rPr>
          <w:lang w:val="de-DE"/>
        </w:rPr>
      </w:pPr>
      <w:r w:rsidRPr="00895C1B">
        <w:rPr>
          <w:lang w:val="de-DE"/>
        </w:rPr>
        <w:t xml:space="preserve">Das Ziel des Kündigungsgesprächs liegt darin, den Arbeitnehmer darüber zu informieren, dass seine Kündigung beabsichtigt ist, und ihn über die Gründe dieser Kündigung in Kenntnis zu setzen, damit dieser dazu Stellung beziehen kann. </w:t>
      </w:r>
    </w:p>
    <w:p w14:paraId="2C075CC6" w14:textId="77777777" w:rsidR="0000376C" w:rsidRPr="00895C1B" w:rsidRDefault="0000376C" w:rsidP="00890527">
      <w:pPr>
        <w:pStyle w:val="Texte"/>
        <w:rPr>
          <w:lang w:val="de-DE"/>
        </w:rPr>
      </w:pPr>
      <w:r w:rsidRPr="00895C1B">
        <w:rPr>
          <w:lang w:val="de-DE"/>
        </w:rPr>
        <w:t xml:space="preserve">Wenn der Arbeitgeber diese gesetzliche Verpflichtung umgeht und die Kündigung ohne vorheriges Gespräch zustellt, ist diese formwidrig. </w:t>
      </w:r>
    </w:p>
    <w:p w14:paraId="317EDC91" w14:textId="77777777" w:rsidR="0000376C" w:rsidRPr="00895C1B" w:rsidRDefault="0000376C" w:rsidP="00890527">
      <w:pPr>
        <w:pStyle w:val="Texte"/>
        <w:rPr>
          <w:lang w:val="de-DE"/>
        </w:rPr>
      </w:pPr>
      <w:r w:rsidRPr="00895C1B">
        <w:rPr>
          <w:lang w:val="de-DE"/>
        </w:rPr>
        <w:t xml:space="preserve">Dem Arbeitnehmer kann daraufhin eine Entschädigung in Höhe eines Monatslohns gewährt werden. Diese Entschädigung kann jedoch nicht mit einem möglichen Schadenersatz wegen ungerechtfertigter Kündigung kombiniert werden. Die Entschädigung aufgrund eines Formfehlers wird nämlich nur gewährt, wenn das Gericht die Kündigung im Hauptverfahren als begründet erachtet. </w:t>
      </w:r>
    </w:p>
    <w:p w14:paraId="6AE068D6" w14:textId="77777777" w:rsidR="0000376C" w:rsidRPr="00895C1B" w:rsidRDefault="0000376C" w:rsidP="00890527">
      <w:pPr>
        <w:pStyle w:val="ArticleetSous-titres"/>
        <w:numPr>
          <w:ilvl w:val="1"/>
          <w:numId w:val="0"/>
        </w:numPr>
        <w:rPr>
          <w:lang w:val="de-DE"/>
        </w:rPr>
      </w:pPr>
      <w:r w:rsidRPr="00895C1B">
        <w:rPr>
          <w:lang w:val="de-DE"/>
        </w:rPr>
        <w:t xml:space="preserve">Form des Vorladungsschreibens zum Kündigungsgespräch </w:t>
      </w:r>
    </w:p>
    <w:p w14:paraId="3E22C27E" w14:textId="77777777" w:rsidR="0000376C" w:rsidRPr="00895C1B" w:rsidRDefault="0000376C" w:rsidP="00890527">
      <w:pPr>
        <w:pStyle w:val="Texte"/>
        <w:rPr>
          <w:lang w:val="de-DE"/>
        </w:rPr>
      </w:pPr>
      <w:r w:rsidRPr="00895C1B">
        <w:rPr>
          <w:lang w:val="de-DE"/>
        </w:rPr>
        <w:t xml:space="preserve">Die Vorladung zum Kündigungsgespräch wird dem Arbeitnehmer per Einschreiben zugestellt oder durch ein mit einer Empfangsbestätigung ordnungsgemäß bescheinigtes Schriftstück mitgeteilt. </w:t>
      </w:r>
    </w:p>
    <w:p w14:paraId="568C3337" w14:textId="77777777" w:rsidR="0000376C" w:rsidRPr="00895C1B" w:rsidRDefault="0000376C" w:rsidP="00890527">
      <w:pPr>
        <w:pStyle w:val="Texte"/>
        <w:rPr>
          <w:lang w:val="de-DE"/>
        </w:rPr>
      </w:pPr>
      <w:r w:rsidRPr="00895C1B">
        <w:rPr>
          <w:lang w:val="de-DE"/>
        </w:rPr>
        <w:t xml:space="preserve">Der Arbeitgeber ist verpflichtet, eine Kopie des Vorladungsschreibens an die Hauptpersonaldelegation zu senden, sofern diese im Unternehmen vorhanden ist, oder anderenfalls an die Gewerbeaufsicht. </w:t>
      </w:r>
    </w:p>
    <w:p w14:paraId="5B959DD8" w14:textId="77777777" w:rsidR="0000376C" w:rsidRPr="00895C1B" w:rsidRDefault="0000376C" w:rsidP="00890527">
      <w:pPr>
        <w:pStyle w:val="Texte"/>
        <w:rPr>
          <w:lang w:val="de-DE"/>
        </w:rPr>
      </w:pPr>
      <w:r w:rsidRPr="00895C1B">
        <w:rPr>
          <w:lang w:val="de-DE"/>
        </w:rPr>
        <w:t xml:space="preserve">Das Kündigungsgespräch kann frühestens am zweiten Werktag nach dem Versand des Einschreibens oder dessen Überreichung gegen Empfangsbestätigung stattfinden. </w:t>
      </w:r>
    </w:p>
    <w:p w14:paraId="15D551A5" w14:textId="77777777" w:rsidR="0000376C" w:rsidRPr="00895C1B" w:rsidRDefault="0000376C" w:rsidP="00890527">
      <w:pPr>
        <w:pStyle w:val="ArticleetSous-titres"/>
        <w:numPr>
          <w:ilvl w:val="1"/>
          <w:numId w:val="0"/>
        </w:numPr>
        <w:rPr>
          <w:lang w:val="de-DE"/>
        </w:rPr>
      </w:pPr>
      <w:r w:rsidRPr="00895C1B">
        <w:rPr>
          <w:lang w:val="de-DE"/>
        </w:rPr>
        <w:t xml:space="preserve">Inhalt des Vorladungsschreibens </w:t>
      </w:r>
    </w:p>
    <w:p w14:paraId="33A9E92E" w14:textId="77777777" w:rsidR="0000376C" w:rsidRPr="00895C1B" w:rsidRDefault="0000376C" w:rsidP="00890527">
      <w:pPr>
        <w:pStyle w:val="Texte"/>
        <w:rPr>
          <w:lang w:val="de-DE"/>
        </w:rPr>
      </w:pPr>
      <w:r w:rsidRPr="00895C1B">
        <w:rPr>
          <w:lang w:val="de-DE"/>
        </w:rPr>
        <w:t xml:space="preserve">Das Schreiben muss den Gegenstand der Vorladung angeben, und zwar, dass eine eventuelle Kündigung geplant ist. </w:t>
      </w:r>
    </w:p>
    <w:p w14:paraId="18635312" w14:textId="77777777" w:rsidR="0000376C" w:rsidRPr="00895C1B" w:rsidRDefault="0000376C" w:rsidP="00890527">
      <w:pPr>
        <w:pStyle w:val="Texte"/>
        <w:rPr>
          <w:lang w:val="de-DE"/>
        </w:rPr>
      </w:pPr>
      <w:r w:rsidRPr="00895C1B">
        <w:rPr>
          <w:lang w:val="de-DE"/>
        </w:rPr>
        <w:t xml:space="preserve">Der Arbeitgeber ist jedoch nicht dazu verpflichtet, die Gründe anzugeben, aus denen er den Arbeitsvertrag beenden möchte. </w:t>
      </w:r>
    </w:p>
    <w:p w14:paraId="35768659" w14:textId="77777777" w:rsidR="0000376C" w:rsidRPr="00895C1B" w:rsidRDefault="0000376C" w:rsidP="00890527">
      <w:pPr>
        <w:pStyle w:val="Texte"/>
        <w:rPr>
          <w:lang w:val="de-DE"/>
        </w:rPr>
      </w:pPr>
      <w:r w:rsidRPr="00895C1B">
        <w:rPr>
          <w:lang w:val="de-DE"/>
        </w:rPr>
        <w:t xml:space="preserve">Das Schreiben enthält das Datum, die Uhrzeit und den Ort, an dem das Kündigungsgespräch stattfinden wird. </w:t>
      </w:r>
    </w:p>
    <w:p w14:paraId="1F0CCFA3" w14:textId="77777777" w:rsidR="0000376C" w:rsidRPr="00895C1B" w:rsidRDefault="0000376C" w:rsidP="00890527">
      <w:pPr>
        <w:pStyle w:val="Texte"/>
        <w:rPr>
          <w:lang w:val="de-DE"/>
        </w:rPr>
      </w:pPr>
      <w:r w:rsidRPr="00895C1B">
        <w:rPr>
          <w:lang w:val="de-DE"/>
        </w:rPr>
        <w:t xml:space="preserve">Das Schreiben muss zudem darüber Auskunft geben, dass der Arbeitnehmer die Möglichkeit hat, sich von einem Arbeitnehmer seiner Wahl, der dem Personal des Unternehmens angehört, oder von einem Vertreter einer auf nationaler Ebene tätigen Gewerkschaftsorganisation unterstützen zu lassen, die in der Personaldelegation des Unternehmens vertreten ist. </w:t>
      </w:r>
    </w:p>
    <w:p w14:paraId="498668BF" w14:textId="77777777" w:rsidR="00890527" w:rsidRPr="00895C1B" w:rsidRDefault="0000376C" w:rsidP="00890527">
      <w:pPr>
        <w:pStyle w:val="Texte"/>
        <w:rPr>
          <w:lang w:val="de-DE"/>
        </w:rPr>
      </w:pPr>
      <w:r w:rsidRPr="00895C1B">
        <w:rPr>
          <w:lang w:val="de-DE"/>
        </w:rPr>
        <w:t>Wenn der Arbeitgeber (oder sein Vertreter) beschließt, sich bei dem Gespräch von einem Mitglied des Personals oder einem Vertreter eines Arbeitgeberverbandes unterstützen zu lassen, muss er den Arbeitnehmer im Vorladungsschreiben zum Kündigungsgespräch darüber inform</w:t>
      </w:r>
      <w:r w:rsidR="00890527" w:rsidRPr="00895C1B">
        <w:rPr>
          <w:lang w:val="de-DE"/>
        </w:rPr>
        <w:t>ieren.</w:t>
      </w:r>
      <w:r w:rsidR="00890527" w:rsidRPr="00895C1B">
        <w:rPr>
          <w:lang w:val="de-DE"/>
        </w:rPr>
        <w:br w:type="page"/>
      </w:r>
    </w:p>
    <w:p w14:paraId="446D3AA2" w14:textId="77777777" w:rsidR="0000376C" w:rsidRPr="00895C1B" w:rsidRDefault="0000376C" w:rsidP="00890527">
      <w:pPr>
        <w:pStyle w:val="ArticleetSous-titres"/>
        <w:numPr>
          <w:ilvl w:val="1"/>
          <w:numId w:val="0"/>
        </w:numPr>
        <w:rPr>
          <w:lang w:val="de-DE"/>
        </w:rPr>
      </w:pPr>
      <w:r w:rsidRPr="00895C1B">
        <w:rPr>
          <w:lang w:val="de-DE"/>
        </w:rPr>
        <w:t xml:space="preserve">Zustellung der Kündigung nach dem Kündigungsgespräch </w:t>
      </w:r>
    </w:p>
    <w:p w14:paraId="2D6F2B20" w14:textId="77777777" w:rsidR="0000376C" w:rsidRPr="00895C1B" w:rsidRDefault="0000376C" w:rsidP="00890527">
      <w:pPr>
        <w:pStyle w:val="Texte"/>
        <w:rPr>
          <w:lang w:val="de-DE"/>
        </w:rPr>
      </w:pPr>
      <w:r w:rsidRPr="00895C1B">
        <w:rPr>
          <w:lang w:val="de-DE"/>
        </w:rPr>
        <w:t xml:space="preserve">Hält der Arbeitgeber nach Anhörung der Erläuterungen des Arbeitnehmers beim Kündigungsgespräch an seiner Absicht fest, den Arbeitnehmer zu entlassen, so kann er die Kündigung frühestens am Folgetag des Kündigungsgesprächs und spätestens acht Tage nach diesem Datum zustellen. </w:t>
      </w:r>
    </w:p>
    <w:p w14:paraId="1CD62F09" w14:textId="77777777" w:rsidR="00E539F0" w:rsidRPr="00895C1B" w:rsidRDefault="0000376C" w:rsidP="00890527">
      <w:pPr>
        <w:pStyle w:val="Texte"/>
        <w:rPr>
          <w:lang w:val="de-DE"/>
        </w:rPr>
      </w:pPr>
      <w:r w:rsidRPr="00895C1B">
        <w:rPr>
          <w:lang w:val="de-DE"/>
        </w:rPr>
        <w:t xml:space="preserve">Die Abwesenheit des Arbeitnehmers beim Kündigungsgespräch wirkt sich nicht auf diese Fristen aus und hindert den Arbeitgeber nicht daran, das Kündigungsverfahren fortzusetzen. </w:t>
      </w:r>
    </w:p>
    <w:p w14:paraId="5FD73FE3" w14:textId="77777777" w:rsidR="00890527" w:rsidRPr="00895C1B" w:rsidRDefault="00890527">
      <w:pPr>
        <w:spacing w:line="259" w:lineRule="auto"/>
        <w:rPr>
          <w:rFonts w:ascii="Verdana" w:hAnsi="Verdana"/>
          <w:sz w:val="18"/>
          <w:szCs w:val="18"/>
          <w:lang w:val="de-DE"/>
        </w:rPr>
      </w:pPr>
      <w:r w:rsidRPr="00895C1B">
        <w:rPr>
          <w:lang w:val="de-DE"/>
        </w:rPr>
        <w:br w:type="page"/>
      </w:r>
    </w:p>
    <w:p w14:paraId="5FBADC93" w14:textId="77777777" w:rsidR="00890527" w:rsidRPr="00895C1B" w:rsidRDefault="00890527" w:rsidP="00890527">
      <w:pPr>
        <w:pStyle w:val="Texte"/>
        <w:spacing w:before="480"/>
        <w:rPr>
          <w:lang w:val="de-DE"/>
        </w:rPr>
      </w:pPr>
    </w:p>
    <w:p w14:paraId="1EACEFEF" w14:textId="77777777" w:rsidR="0000376C" w:rsidRPr="00895C1B" w:rsidRDefault="00890527" w:rsidP="00890527">
      <w:pPr>
        <w:pStyle w:val="Texte"/>
        <w:spacing w:before="480"/>
        <w:rPr>
          <w:lang w:val="de-DE"/>
        </w:rPr>
      </w:pPr>
      <w:r w:rsidRPr="00895C1B">
        <w:rPr>
          <w:lang w:val="de-DE"/>
        </w:rPr>
        <w:t xml:space="preserve"> </w:t>
      </w:r>
      <w:r w:rsidR="0000376C" w:rsidRPr="00895C1B">
        <w:rPr>
          <w:lang w:val="de-DE"/>
        </w:rPr>
        <w:t>(Name und Anschrift des Arbeitgebers)</w:t>
      </w:r>
    </w:p>
    <w:p w14:paraId="6B7D7951" w14:textId="77777777" w:rsidR="00890527" w:rsidRPr="00895C1B" w:rsidRDefault="00890527" w:rsidP="00890527">
      <w:pPr>
        <w:pStyle w:val="Texte"/>
        <w:spacing w:before="480"/>
        <w:jc w:val="right"/>
        <w:rPr>
          <w:lang w:val="de-DE"/>
        </w:rPr>
      </w:pPr>
    </w:p>
    <w:p w14:paraId="47A3FBEE" w14:textId="77777777" w:rsidR="0000376C" w:rsidRPr="00895C1B" w:rsidRDefault="0000376C" w:rsidP="00890527">
      <w:pPr>
        <w:pStyle w:val="Texte"/>
        <w:spacing w:before="480"/>
        <w:jc w:val="right"/>
        <w:rPr>
          <w:lang w:val="de-DE"/>
        </w:rPr>
      </w:pPr>
      <w:r w:rsidRPr="00895C1B">
        <w:rPr>
          <w:lang w:val="de-DE"/>
        </w:rPr>
        <w:t>(Name und Anschrift des Arbeitnehmers)</w:t>
      </w:r>
    </w:p>
    <w:p w14:paraId="7904BBB0" w14:textId="77777777" w:rsidR="0000376C" w:rsidRPr="00895C1B" w:rsidRDefault="0000376C" w:rsidP="00890527">
      <w:pPr>
        <w:pStyle w:val="Texte"/>
        <w:spacing w:before="480"/>
        <w:jc w:val="right"/>
        <w:rPr>
          <w:lang w:val="de-DE"/>
        </w:rPr>
      </w:pPr>
      <w:r w:rsidRPr="00895C1B">
        <w:rPr>
          <w:lang w:val="de-DE"/>
        </w:rPr>
        <w:t>(Ort und Datum)</w:t>
      </w:r>
    </w:p>
    <w:p w14:paraId="45A15429" w14:textId="77777777" w:rsidR="00890527" w:rsidRPr="00895C1B" w:rsidRDefault="00890527" w:rsidP="00890527">
      <w:pPr>
        <w:pStyle w:val="Article"/>
        <w:spacing w:before="600"/>
        <w:rPr>
          <w:lang w:val="de-DE"/>
        </w:rPr>
      </w:pPr>
    </w:p>
    <w:p w14:paraId="5926813C" w14:textId="77777777" w:rsidR="0000376C" w:rsidRPr="00895C1B" w:rsidRDefault="0000376C" w:rsidP="00890527">
      <w:pPr>
        <w:pStyle w:val="Article"/>
        <w:spacing w:before="600"/>
        <w:rPr>
          <w:lang w:val="de-DE"/>
        </w:rPr>
      </w:pPr>
      <w:r w:rsidRPr="00895C1B">
        <w:rPr>
          <w:lang w:val="de-DE"/>
        </w:rPr>
        <w:t>PER EINSCHREIBEN</w:t>
      </w:r>
    </w:p>
    <w:p w14:paraId="3538BA8E" w14:textId="77777777" w:rsidR="0000376C" w:rsidRPr="00895C1B" w:rsidRDefault="0000376C" w:rsidP="00890527">
      <w:pPr>
        <w:pStyle w:val="Texte"/>
        <w:spacing w:before="480"/>
        <w:rPr>
          <w:lang w:val="de-DE"/>
        </w:rPr>
      </w:pPr>
      <w:r w:rsidRPr="00895C1B">
        <w:rPr>
          <w:lang w:val="de-DE"/>
        </w:rPr>
        <w:t>Betreff: Vorladung zum Kündigungsgespräch</w:t>
      </w:r>
    </w:p>
    <w:p w14:paraId="5C59B8AB" w14:textId="77777777" w:rsidR="0000376C" w:rsidRPr="00895C1B" w:rsidRDefault="0000376C" w:rsidP="00890527">
      <w:pPr>
        <w:pStyle w:val="Texte"/>
        <w:spacing w:before="480"/>
        <w:rPr>
          <w:i/>
          <w:lang w:val="de-DE"/>
        </w:rPr>
      </w:pPr>
      <w:r w:rsidRPr="00895C1B">
        <w:rPr>
          <w:i/>
          <w:lang w:val="de-DE"/>
        </w:rPr>
        <w:t>Sehr geehrte Frau _______________ , sehr geehrter Herr _______________</w:t>
      </w:r>
      <w:r w:rsidRPr="00890527">
        <w:rPr>
          <w:vertAlign w:val="superscript"/>
        </w:rPr>
        <w:footnoteReference w:id="2"/>
      </w:r>
      <w:r w:rsidRPr="00895C1B">
        <w:rPr>
          <w:i/>
          <w:lang w:val="de-DE"/>
        </w:rPr>
        <w:t>,</w:t>
      </w:r>
    </w:p>
    <w:p w14:paraId="790E6537" w14:textId="77777777" w:rsidR="0000376C" w:rsidRPr="00895C1B" w:rsidRDefault="0000376C" w:rsidP="00890527">
      <w:pPr>
        <w:pStyle w:val="Texte"/>
        <w:spacing w:before="480"/>
        <w:rPr>
          <w:lang w:val="de-DE"/>
        </w:rPr>
      </w:pPr>
      <w:r w:rsidRPr="00895C1B">
        <w:rPr>
          <w:lang w:val="de-DE"/>
        </w:rPr>
        <w:t>gemäß Artikel L.124-2 des Arbeitsgesetzbuches laden wir Sie hiermit zu einem Kündigungsgespräch vor.</w:t>
      </w:r>
    </w:p>
    <w:p w14:paraId="384DDACE" w14:textId="77777777" w:rsidR="0000376C" w:rsidRPr="00895C1B" w:rsidRDefault="0000376C" w:rsidP="00890527">
      <w:pPr>
        <w:pStyle w:val="Texte"/>
        <w:rPr>
          <w:lang w:val="de-DE"/>
        </w:rPr>
      </w:pPr>
      <w:r w:rsidRPr="00895C1B">
        <w:rPr>
          <w:lang w:val="de-DE"/>
        </w:rPr>
        <w:t>Dieses Gespräch wird am ___________________ in ___________________ stattfinden</w:t>
      </w:r>
      <w:r w:rsidRPr="00890527">
        <w:rPr>
          <w:vertAlign w:val="superscript"/>
          <w:lang w:val="fr-CH"/>
        </w:rPr>
        <w:footnoteReference w:id="3"/>
      </w:r>
      <w:r w:rsidRPr="00895C1B">
        <w:rPr>
          <w:lang w:val="de-DE"/>
        </w:rPr>
        <w:t>.</w:t>
      </w:r>
    </w:p>
    <w:p w14:paraId="1DCFD300" w14:textId="77777777" w:rsidR="0000376C" w:rsidRPr="00895C1B" w:rsidRDefault="0000376C" w:rsidP="00890527">
      <w:pPr>
        <w:pStyle w:val="Texte"/>
        <w:rPr>
          <w:lang w:val="de-DE"/>
        </w:rPr>
      </w:pPr>
      <w:r w:rsidRPr="00895C1B">
        <w:rPr>
          <w:lang w:val="de-DE"/>
        </w:rPr>
        <w:t>Wir weisen Sie darauf hin, dass Sie sich während des Gesprächs von einem unserem Personal angehörenden Arbeitnehmer Ihrer Wahl oder von einem Vertreter einer auf nationaler Ebene tätigen Gewerkschaft unterstützen lassen können, die in unserer Personaldelegation vertreten ist.</w:t>
      </w:r>
      <w:r w:rsidRPr="00890527">
        <w:rPr>
          <w:vertAlign w:val="superscript"/>
          <w:lang w:val="fr-CH"/>
        </w:rPr>
        <w:footnoteReference w:id="4"/>
      </w:r>
    </w:p>
    <w:p w14:paraId="48DE6963" w14:textId="77777777" w:rsidR="0000376C" w:rsidRPr="00895C1B" w:rsidRDefault="0000376C" w:rsidP="00890527">
      <w:pPr>
        <w:pStyle w:val="Texte"/>
        <w:rPr>
          <w:lang w:val="de-DE"/>
        </w:rPr>
      </w:pPr>
      <w:r w:rsidRPr="00895C1B">
        <w:rPr>
          <w:lang w:val="de-DE"/>
        </w:rPr>
        <w:t>Eine Kopie des vorliegenden Schreibens ist für d</w:t>
      </w:r>
      <w:r w:rsidR="007744AA" w:rsidRPr="00895C1B">
        <w:rPr>
          <w:lang w:val="de-DE"/>
        </w:rPr>
        <w:t>ie Personaldelegation bestimmt.</w:t>
      </w:r>
      <w:r w:rsidR="007744AA" w:rsidRPr="00890527">
        <w:rPr>
          <w:vertAlign w:val="superscript"/>
          <w:lang w:val="fr-CH"/>
        </w:rPr>
        <w:footnoteReference w:id="5"/>
      </w:r>
    </w:p>
    <w:p w14:paraId="177DD242" w14:textId="77777777" w:rsidR="0000376C" w:rsidRDefault="0000376C" w:rsidP="00890527">
      <w:pPr>
        <w:pStyle w:val="Texte"/>
        <w:spacing w:before="480"/>
      </w:pPr>
      <w:r w:rsidRPr="00890527">
        <w:t xml:space="preserve">Mit </w:t>
      </w:r>
      <w:proofErr w:type="spellStart"/>
      <w:r w:rsidRPr="00890527">
        <w:t>freundlichen</w:t>
      </w:r>
      <w:proofErr w:type="spellEnd"/>
      <w:r w:rsidRPr="00890527">
        <w:t xml:space="preserve"> </w:t>
      </w:r>
      <w:proofErr w:type="spellStart"/>
      <w:r w:rsidRPr="00890527">
        <w:t>Grüßen</w:t>
      </w:r>
      <w:proofErr w:type="spellEnd"/>
      <w:r w:rsidRPr="00890527">
        <w:t>,</w:t>
      </w:r>
    </w:p>
    <w:p w14:paraId="50F7F8E7" w14:textId="77777777" w:rsidR="00890527" w:rsidRPr="00890527" w:rsidRDefault="00890527" w:rsidP="00890527">
      <w:pPr>
        <w:pStyle w:val="Texte"/>
        <w:spacing w:before="480"/>
      </w:pPr>
    </w:p>
    <w:p w14:paraId="5414A855" w14:textId="0FC010FD" w:rsidR="0000376C" w:rsidRPr="0000376C" w:rsidRDefault="0000376C" w:rsidP="00890527">
      <w:pPr>
        <w:spacing w:after="60" w:line="240" w:lineRule="auto"/>
        <w:jc w:val="right"/>
        <w:rPr>
          <w:rFonts w:ascii="Verdana" w:hAnsi="Verdana"/>
          <w:sz w:val="20"/>
          <w:lang w:val="de-DE"/>
        </w:rPr>
      </w:pPr>
      <w:r w:rsidRPr="0000376C">
        <w:rPr>
          <w:rFonts w:ascii="Verdana" w:hAnsi="Verdana"/>
          <w:sz w:val="20"/>
          <w:lang w:val="de-DE"/>
        </w:rPr>
        <w:t>__</w:t>
      </w:r>
      <w:r w:rsidR="00890527">
        <w:rPr>
          <w:rFonts w:ascii="Verdana" w:hAnsi="Verdana"/>
          <w:sz w:val="20"/>
          <w:lang w:val="de-DE"/>
        </w:rPr>
        <w:t>_</w:t>
      </w:r>
      <w:r w:rsidRPr="0000376C">
        <w:rPr>
          <w:rFonts w:ascii="Verdana" w:hAnsi="Verdana"/>
          <w:sz w:val="20"/>
          <w:lang w:val="de-DE"/>
        </w:rPr>
        <w:t>_______</w:t>
      </w:r>
    </w:p>
    <w:p w14:paraId="378AACBB" w14:textId="77777777" w:rsidR="0000376C" w:rsidRPr="00890527" w:rsidRDefault="0000376C" w:rsidP="0000376C">
      <w:pPr>
        <w:jc w:val="right"/>
        <w:rPr>
          <w:rFonts w:ascii="Verdana" w:hAnsi="Verdana"/>
          <w:sz w:val="18"/>
          <w:lang w:val="de-DE"/>
        </w:rPr>
      </w:pPr>
      <w:r w:rsidRPr="00890527">
        <w:rPr>
          <w:rFonts w:ascii="Verdana" w:hAnsi="Verdana"/>
          <w:sz w:val="18"/>
          <w:lang w:val="de-DE"/>
        </w:rPr>
        <w:t>(Unterschrift)</w:t>
      </w:r>
    </w:p>
    <w:sectPr w:rsidR="0000376C" w:rsidRPr="00890527" w:rsidSect="0089052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5500" w14:textId="77777777" w:rsidR="00872C0C" w:rsidRDefault="00872C0C" w:rsidP="0000376C">
      <w:pPr>
        <w:spacing w:after="0" w:line="240" w:lineRule="auto"/>
      </w:pPr>
      <w:r>
        <w:separator/>
      </w:r>
    </w:p>
  </w:endnote>
  <w:endnote w:type="continuationSeparator" w:id="0">
    <w:p w14:paraId="051A6E34" w14:textId="77777777" w:rsidR="00872C0C" w:rsidRDefault="00872C0C" w:rsidP="0000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C8A24D6" w14:paraId="6FAD6497" w14:textId="77777777" w:rsidTr="7C8A24D6">
      <w:trPr>
        <w:trHeight w:val="300"/>
      </w:trPr>
      <w:tc>
        <w:tcPr>
          <w:tcW w:w="3115" w:type="dxa"/>
        </w:tcPr>
        <w:p w14:paraId="7405053D" w14:textId="23B98FC1" w:rsidR="7C8A24D6" w:rsidRDefault="7C8A24D6" w:rsidP="7C8A24D6">
          <w:pPr>
            <w:pStyle w:val="Header"/>
            <w:ind w:left="-115"/>
          </w:pPr>
        </w:p>
      </w:tc>
      <w:tc>
        <w:tcPr>
          <w:tcW w:w="3115" w:type="dxa"/>
        </w:tcPr>
        <w:p w14:paraId="2B9B16D9" w14:textId="5555D017" w:rsidR="7C8A24D6" w:rsidRDefault="7C8A24D6" w:rsidP="7C8A24D6">
          <w:pPr>
            <w:pStyle w:val="Header"/>
            <w:jc w:val="center"/>
          </w:pPr>
        </w:p>
      </w:tc>
      <w:tc>
        <w:tcPr>
          <w:tcW w:w="3115" w:type="dxa"/>
        </w:tcPr>
        <w:p w14:paraId="620C451C" w14:textId="29310FF1" w:rsidR="7C8A24D6" w:rsidRDefault="7C8A24D6" w:rsidP="7C8A24D6">
          <w:pPr>
            <w:pStyle w:val="Header"/>
            <w:ind w:right="-115"/>
            <w:jc w:val="right"/>
          </w:pPr>
        </w:p>
      </w:tc>
    </w:tr>
  </w:tbl>
  <w:p w14:paraId="32B1A5D7" w14:textId="3E16BF91" w:rsidR="7C8A24D6" w:rsidRDefault="7C8A24D6" w:rsidP="7C8A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716C" w14:textId="06B9D8C4" w:rsidR="0000376C" w:rsidRPr="0000376C" w:rsidRDefault="7C8A24D6" w:rsidP="7C8A24D6">
    <w:pPr>
      <w:spacing w:before="288" w:after="288" w:line="276" w:lineRule="auto"/>
      <w:jc w:val="both"/>
    </w:pPr>
    <w:r w:rsidRPr="7C8A24D6">
      <w:rPr>
        <w:rFonts w:ascii="Verdana" w:eastAsia="Verdana" w:hAnsi="Verdana" w:cs="Verdana"/>
        <w:i/>
        <w:iCs/>
        <w:sz w:val="14"/>
        <w:szCs w:val="14"/>
        <w:u w:val="single"/>
        <w:lang w:val="de-CH"/>
      </w:rPr>
      <w:t>Erläuterung</w:t>
    </w:r>
    <w:r w:rsidRPr="7C8A24D6">
      <w:rPr>
        <w:rFonts w:ascii="Verdana" w:eastAsia="Verdana" w:hAnsi="Verdana" w:cs="Verdana"/>
        <w:i/>
        <w:iCs/>
        <w:sz w:val="14"/>
        <w:szCs w:val="14"/>
        <w:lang w:val="de-CH"/>
      </w:rPr>
      <w:t>: In diesem Dokument wird aus Gründen der Vereinfachung ausschließlich die männliche Form verwendet; sie gilt gleichermaßen für alle Personen, unabhängig von ihrem Geschlecht oder ihrer Geschlechtsidentität.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C8A24D6" w14:paraId="2CBC6D73" w14:textId="77777777" w:rsidTr="7C8A24D6">
      <w:trPr>
        <w:trHeight w:val="300"/>
      </w:trPr>
      <w:tc>
        <w:tcPr>
          <w:tcW w:w="3115" w:type="dxa"/>
        </w:tcPr>
        <w:p w14:paraId="6B6CCC57" w14:textId="3080D1E3" w:rsidR="7C8A24D6" w:rsidRDefault="7C8A24D6" w:rsidP="7C8A24D6">
          <w:pPr>
            <w:pStyle w:val="Header"/>
            <w:ind w:left="-115"/>
          </w:pPr>
        </w:p>
      </w:tc>
      <w:tc>
        <w:tcPr>
          <w:tcW w:w="3115" w:type="dxa"/>
        </w:tcPr>
        <w:p w14:paraId="6E01628F" w14:textId="384F4B66" w:rsidR="7C8A24D6" w:rsidRDefault="7C8A24D6" w:rsidP="7C8A24D6">
          <w:pPr>
            <w:pStyle w:val="Header"/>
            <w:jc w:val="center"/>
          </w:pPr>
        </w:p>
      </w:tc>
      <w:tc>
        <w:tcPr>
          <w:tcW w:w="3115" w:type="dxa"/>
        </w:tcPr>
        <w:p w14:paraId="5FC8928F" w14:textId="51DDE0DE" w:rsidR="7C8A24D6" w:rsidRDefault="7C8A24D6" w:rsidP="7C8A24D6">
          <w:pPr>
            <w:pStyle w:val="Header"/>
            <w:ind w:right="-115"/>
            <w:jc w:val="right"/>
          </w:pPr>
        </w:p>
      </w:tc>
    </w:tr>
  </w:tbl>
  <w:p w14:paraId="47C33E88" w14:textId="0B15A9CF" w:rsidR="7C8A24D6" w:rsidRDefault="7C8A24D6" w:rsidP="7C8A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90DB" w14:textId="77777777" w:rsidR="00872C0C" w:rsidRDefault="00872C0C" w:rsidP="0000376C">
      <w:pPr>
        <w:spacing w:after="0" w:line="240" w:lineRule="auto"/>
      </w:pPr>
      <w:r>
        <w:separator/>
      </w:r>
    </w:p>
  </w:footnote>
  <w:footnote w:type="continuationSeparator" w:id="0">
    <w:p w14:paraId="1A75C336" w14:textId="77777777" w:rsidR="00872C0C" w:rsidRDefault="00872C0C" w:rsidP="0000376C">
      <w:pPr>
        <w:spacing w:after="0" w:line="240" w:lineRule="auto"/>
      </w:pPr>
      <w:r>
        <w:continuationSeparator/>
      </w:r>
    </w:p>
  </w:footnote>
  <w:footnote w:id="1">
    <w:p w14:paraId="4AAEE2FE" w14:textId="06F8970E" w:rsidR="00890527" w:rsidRPr="00895C1B" w:rsidRDefault="00890527" w:rsidP="00890527">
      <w:pPr>
        <w:jc w:val="both"/>
        <w:rPr>
          <w:rFonts w:ascii="Verdana" w:hAnsi="Verdana"/>
          <w:i/>
          <w:sz w:val="14"/>
          <w:szCs w:val="14"/>
          <w:lang w:val="de-CH"/>
        </w:rPr>
      </w:pPr>
      <w:r w:rsidRPr="00895C1B">
        <w:rPr>
          <w:rStyle w:val="FootnoteReference"/>
          <w:rFonts w:ascii="Verdana" w:hAnsi="Verdana"/>
          <w:sz w:val="14"/>
          <w:szCs w:val="14"/>
          <w:vertAlign w:val="baseline"/>
        </w:rPr>
        <w:footnoteRef/>
      </w:r>
      <w:r w:rsidRPr="00895C1B">
        <w:rPr>
          <w:rFonts w:ascii="Verdana" w:hAnsi="Verdana"/>
          <w:sz w:val="14"/>
          <w:szCs w:val="14"/>
          <w:lang w:val="de-DE"/>
        </w:rPr>
        <w:t xml:space="preserve"> </w:t>
      </w:r>
      <w:r w:rsidRPr="00895C1B">
        <w:rPr>
          <w:rFonts w:ascii="Verdana" w:hAnsi="Verdana"/>
          <w:i/>
          <w:sz w:val="14"/>
          <w:szCs w:val="14"/>
          <w:lang w:val="de-CH"/>
        </w:rPr>
        <w:t>Ein ähnliches Schreiben ist an den Arbeitnehmer zu übermitteln, sofern der Arbeitgeber die für den Arbeitnehmer nachteilige Änderung eines wesentlichen Bestandteils seines Arbeitsvertrages plant (</w:t>
      </w:r>
      <w:hyperlink r:id="rId1" w:history="1">
        <w:r w:rsidRPr="00895C1B">
          <w:rPr>
            <w:rStyle w:val="Hyperlink"/>
            <w:rFonts w:ascii="Verdana" w:hAnsi="Verdana"/>
            <w:i/>
            <w:sz w:val="14"/>
            <w:szCs w:val="14"/>
            <w:lang w:val="de-CH"/>
          </w:rPr>
          <w:t>siehe Vorlagen 6 &amp; 7</w:t>
        </w:r>
      </w:hyperlink>
      <w:r w:rsidRPr="00895C1B">
        <w:rPr>
          <w:rFonts w:ascii="Verdana" w:hAnsi="Verdana"/>
          <w:i/>
          <w:sz w:val="14"/>
          <w:szCs w:val="14"/>
          <w:lang w:val="de-CH"/>
        </w:rPr>
        <w:t>).</w:t>
      </w:r>
    </w:p>
  </w:footnote>
  <w:footnote w:id="2">
    <w:p w14:paraId="324702C4" w14:textId="77777777" w:rsidR="0000376C" w:rsidRPr="00895C1B" w:rsidRDefault="0000376C" w:rsidP="007744AA">
      <w:pPr>
        <w:pStyle w:val="FootnoteText"/>
        <w:contextualSpacing/>
        <w:jc w:val="both"/>
        <w:rPr>
          <w:rFonts w:ascii="Verdana" w:hAnsi="Verdana"/>
          <w:sz w:val="14"/>
          <w:szCs w:val="14"/>
          <w:lang w:val="de-DE"/>
        </w:rPr>
      </w:pPr>
      <w:r w:rsidRPr="00895C1B">
        <w:rPr>
          <w:rStyle w:val="FootnoteReference"/>
          <w:rFonts w:ascii="Verdana" w:hAnsi="Verdana"/>
          <w:sz w:val="14"/>
          <w:szCs w:val="14"/>
          <w:vertAlign w:val="baseline"/>
        </w:rPr>
        <w:footnoteRef/>
      </w:r>
      <w:r w:rsidRPr="00895C1B">
        <w:rPr>
          <w:rFonts w:ascii="Verdana" w:hAnsi="Verdana"/>
          <w:sz w:val="14"/>
          <w:szCs w:val="14"/>
          <w:lang w:val="de-DE"/>
        </w:rPr>
        <w:t xml:space="preserve"> </w:t>
      </w:r>
      <w:r w:rsidRPr="00895C1B">
        <w:rPr>
          <w:rFonts w:ascii="Verdana" w:hAnsi="Verdana"/>
          <w:i/>
          <w:sz w:val="14"/>
          <w:szCs w:val="14"/>
          <w:lang w:val="de-CH"/>
        </w:rPr>
        <w:t>Nichtzutreffendes bitte streichen.</w:t>
      </w:r>
    </w:p>
  </w:footnote>
  <w:footnote w:id="3">
    <w:p w14:paraId="6941E088" w14:textId="77777777" w:rsidR="0000376C" w:rsidRPr="00895C1B" w:rsidRDefault="0000376C" w:rsidP="007744AA">
      <w:pPr>
        <w:spacing w:after="0"/>
        <w:contextualSpacing/>
        <w:jc w:val="both"/>
        <w:rPr>
          <w:rFonts w:ascii="Verdana" w:hAnsi="Verdana"/>
          <w:i/>
          <w:sz w:val="14"/>
          <w:szCs w:val="14"/>
          <w:lang w:val="de-CH"/>
        </w:rPr>
      </w:pPr>
      <w:r w:rsidRPr="00895C1B">
        <w:rPr>
          <w:rStyle w:val="FootnoteReference"/>
          <w:rFonts w:ascii="Verdana" w:hAnsi="Verdana"/>
          <w:sz w:val="14"/>
          <w:szCs w:val="14"/>
          <w:vertAlign w:val="baseline"/>
        </w:rPr>
        <w:footnoteRef/>
      </w:r>
      <w:r w:rsidRPr="00895C1B">
        <w:rPr>
          <w:rFonts w:ascii="Verdana" w:hAnsi="Verdana"/>
          <w:sz w:val="14"/>
          <w:szCs w:val="14"/>
          <w:lang w:val="de-DE"/>
        </w:rPr>
        <w:t xml:space="preserve"> </w:t>
      </w:r>
      <w:r w:rsidRPr="00895C1B">
        <w:rPr>
          <w:rFonts w:ascii="Verdana" w:hAnsi="Verdana"/>
          <w:i/>
          <w:sz w:val="14"/>
          <w:szCs w:val="14"/>
          <w:lang w:val="de-CH"/>
        </w:rPr>
        <w:t xml:space="preserve">Bitte geben Sie Datum, Uhrzeit und Ort des Gesprächs an. </w:t>
      </w:r>
    </w:p>
  </w:footnote>
  <w:footnote w:id="4">
    <w:p w14:paraId="1F4FBE9D" w14:textId="3A9EF984" w:rsidR="0000376C" w:rsidRPr="00895C1B" w:rsidRDefault="0000376C" w:rsidP="007744AA">
      <w:pPr>
        <w:pStyle w:val="FootnoteText"/>
        <w:contextualSpacing/>
        <w:jc w:val="both"/>
        <w:rPr>
          <w:rFonts w:ascii="Verdana" w:hAnsi="Verdana"/>
          <w:sz w:val="14"/>
          <w:szCs w:val="14"/>
          <w:lang w:val="de-DE"/>
        </w:rPr>
      </w:pPr>
      <w:r w:rsidRPr="00895C1B">
        <w:rPr>
          <w:rStyle w:val="FootnoteReference"/>
          <w:rFonts w:ascii="Verdana" w:hAnsi="Verdana"/>
          <w:sz w:val="14"/>
          <w:szCs w:val="14"/>
          <w:vertAlign w:val="baseline"/>
        </w:rPr>
        <w:footnoteRef/>
      </w:r>
      <w:r w:rsidRPr="00895C1B">
        <w:rPr>
          <w:rFonts w:ascii="Verdana" w:hAnsi="Verdana"/>
          <w:sz w:val="14"/>
          <w:szCs w:val="14"/>
          <w:lang w:val="de-DE"/>
        </w:rPr>
        <w:t xml:space="preserve"> </w:t>
      </w:r>
      <w:r w:rsidRPr="00895C1B">
        <w:rPr>
          <w:rFonts w:ascii="Verdana" w:hAnsi="Verdana"/>
          <w:i/>
          <w:sz w:val="14"/>
          <w:szCs w:val="14"/>
          <w:lang w:val="de-CH"/>
        </w:rPr>
        <w:t>Der Arbeitgeber hat darüber hinaus das Recht, sich bei dem Gespräch durch ein Mitglied des Personals oder durch einen Vertreter eines Arbeitgeberverbandes unterstützen zu lassen. Ist dies der Fall, so muss es in dem Vorladungsschreiben erwähnt werden.</w:t>
      </w:r>
    </w:p>
  </w:footnote>
  <w:footnote w:id="5">
    <w:p w14:paraId="51505484" w14:textId="77777777" w:rsidR="007744AA" w:rsidRPr="00895C1B" w:rsidRDefault="007744AA" w:rsidP="007744AA">
      <w:pPr>
        <w:pStyle w:val="FootnoteText"/>
        <w:contextualSpacing/>
        <w:jc w:val="both"/>
        <w:rPr>
          <w:lang w:val="de-DE"/>
        </w:rPr>
      </w:pPr>
      <w:r w:rsidRPr="00895C1B">
        <w:rPr>
          <w:rStyle w:val="FootnoteReference"/>
          <w:rFonts w:ascii="Verdana" w:hAnsi="Verdana"/>
          <w:sz w:val="14"/>
          <w:szCs w:val="14"/>
          <w:vertAlign w:val="baseline"/>
        </w:rPr>
        <w:footnoteRef/>
      </w:r>
      <w:r w:rsidRPr="00895C1B">
        <w:rPr>
          <w:rFonts w:ascii="Verdana" w:hAnsi="Verdana"/>
          <w:sz w:val="14"/>
          <w:szCs w:val="14"/>
          <w:lang w:val="de-DE"/>
        </w:rPr>
        <w:t xml:space="preserve"> </w:t>
      </w:r>
      <w:r w:rsidRPr="00895C1B">
        <w:rPr>
          <w:rFonts w:ascii="Verdana" w:hAnsi="Verdana"/>
          <w:i/>
          <w:sz w:val="14"/>
          <w:szCs w:val="14"/>
          <w:lang w:val="de-CH"/>
        </w:rPr>
        <w:t>In Ermangelung einer Personaldelegation ist die Kopie an die Gewerbeaufsicht zu senden.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C8A24D6" w14:paraId="09482FBF" w14:textId="77777777" w:rsidTr="7C8A24D6">
      <w:trPr>
        <w:trHeight w:val="300"/>
      </w:trPr>
      <w:tc>
        <w:tcPr>
          <w:tcW w:w="3115" w:type="dxa"/>
        </w:tcPr>
        <w:p w14:paraId="01BF2092" w14:textId="6F5C0C15" w:rsidR="7C8A24D6" w:rsidRDefault="7C8A24D6" w:rsidP="7C8A24D6">
          <w:pPr>
            <w:pStyle w:val="Header"/>
            <w:ind w:left="-115"/>
          </w:pPr>
        </w:p>
      </w:tc>
      <w:tc>
        <w:tcPr>
          <w:tcW w:w="3115" w:type="dxa"/>
        </w:tcPr>
        <w:p w14:paraId="4993C3BD" w14:textId="473F5821" w:rsidR="7C8A24D6" w:rsidRDefault="7C8A24D6" w:rsidP="7C8A24D6">
          <w:pPr>
            <w:pStyle w:val="Header"/>
            <w:jc w:val="center"/>
          </w:pPr>
        </w:p>
      </w:tc>
      <w:tc>
        <w:tcPr>
          <w:tcW w:w="3115" w:type="dxa"/>
        </w:tcPr>
        <w:p w14:paraId="590F9A7A" w14:textId="3004C56C" w:rsidR="7C8A24D6" w:rsidRDefault="7C8A24D6" w:rsidP="7C8A24D6">
          <w:pPr>
            <w:pStyle w:val="Header"/>
            <w:ind w:right="-115"/>
            <w:jc w:val="right"/>
          </w:pPr>
        </w:p>
      </w:tc>
    </w:tr>
  </w:tbl>
  <w:p w14:paraId="3CFDA2C4" w14:textId="42F1F53F" w:rsidR="7C8A24D6" w:rsidRDefault="7C8A24D6" w:rsidP="7C8A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7C8A24D6" w14:paraId="6B08DA7E" w14:textId="77777777" w:rsidTr="7C8A24D6">
      <w:trPr>
        <w:trHeight w:val="300"/>
      </w:trPr>
      <w:tc>
        <w:tcPr>
          <w:tcW w:w="3115" w:type="dxa"/>
        </w:tcPr>
        <w:p w14:paraId="0EB6D18B" w14:textId="171A7BD7" w:rsidR="7C8A24D6" w:rsidRDefault="7C8A24D6" w:rsidP="7C8A24D6">
          <w:pPr>
            <w:pStyle w:val="Header"/>
            <w:ind w:left="-115"/>
          </w:pPr>
        </w:p>
      </w:tc>
      <w:tc>
        <w:tcPr>
          <w:tcW w:w="3115" w:type="dxa"/>
        </w:tcPr>
        <w:p w14:paraId="0A994AD3" w14:textId="72D4340D" w:rsidR="7C8A24D6" w:rsidRDefault="7C8A24D6" w:rsidP="7C8A24D6">
          <w:pPr>
            <w:pStyle w:val="Header"/>
            <w:jc w:val="center"/>
          </w:pPr>
        </w:p>
      </w:tc>
      <w:tc>
        <w:tcPr>
          <w:tcW w:w="3115" w:type="dxa"/>
        </w:tcPr>
        <w:p w14:paraId="70C6B192" w14:textId="4723EEBE" w:rsidR="7C8A24D6" w:rsidRDefault="7C8A24D6" w:rsidP="7C8A24D6">
          <w:pPr>
            <w:pStyle w:val="Header"/>
            <w:ind w:right="-115"/>
            <w:jc w:val="right"/>
          </w:pPr>
        </w:p>
      </w:tc>
    </w:tr>
  </w:tbl>
  <w:p w14:paraId="323F390D" w14:textId="46CD9F89" w:rsidR="7C8A24D6" w:rsidRDefault="7C8A24D6" w:rsidP="7C8A2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A383" w14:textId="6C40E951" w:rsidR="7C8A24D6" w:rsidRDefault="7C8A24D6" w:rsidP="7C8A24D6">
    <w:pPr>
      <w:spacing w:before="288" w:after="288" w:line="276" w:lineRule="auto"/>
      <w:jc w:val="both"/>
    </w:pPr>
    <w:r w:rsidRPr="7C8A24D6">
      <w:rPr>
        <w:rFonts w:ascii="Verdana" w:eastAsia="Verdana" w:hAnsi="Verdana" w:cs="Verdana"/>
        <w:i/>
        <w:iCs/>
        <w:sz w:val="14"/>
        <w:szCs w:val="14"/>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F0"/>
    <w:rsid w:val="0000376C"/>
    <w:rsid w:val="00003DAF"/>
    <w:rsid w:val="00641FA8"/>
    <w:rsid w:val="007744AA"/>
    <w:rsid w:val="00872C0C"/>
    <w:rsid w:val="00890527"/>
    <w:rsid w:val="00895C1B"/>
    <w:rsid w:val="00E539F0"/>
    <w:rsid w:val="7C8A24D6"/>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7C4C"/>
  <w15:chartTrackingRefBased/>
  <w15:docId w15:val="{2B7D0160-CA81-4ECC-8BAD-26AE449E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F0"/>
    <w:pPr>
      <w:spacing w:line="256" w:lineRule="auto"/>
    </w:pPr>
  </w:style>
  <w:style w:type="paragraph" w:styleId="Heading1">
    <w:name w:val="heading 1"/>
    <w:basedOn w:val="Normal"/>
    <w:next w:val="Normal"/>
    <w:link w:val="Heading1Char"/>
    <w:uiPriority w:val="9"/>
    <w:qFormat/>
    <w:rsid w:val="0000376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6C"/>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00376C"/>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376C"/>
    <w:rPr>
      <w:rFonts w:eastAsiaTheme="minorEastAsia"/>
      <w:color w:val="5A5A5A" w:themeColor="text1" w:themeTint="A5"/>
      <w:spacing w:val="15"/>
    </w:rPr>
  </w:style>
  <w:style w:type="paragraph" w:styleId="Header">
    <w:name w:val="header"/>
    <w:basedOn w:val="Normal"/>
    <w:link w:val="HeaderChar"/>
    <w:uiPriority w:val="99"/>
    <w:unhideWhenUsed/>
    <w:rsid w:val="000037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376C"/>
  </w:style>
  <w:style w:type="paragraph" w:styleId="Footer">
    <w:name w:val="footer"/>
    <w:basedOn w:val="Normal"/>
    <w:link w:val="FooterChar"/>
    <w:uiPriority w:val="99"/>
    <w:unhideWhenUsed/>
    <w:rsid w:val="000037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376C"/>
  </w:style>
  <w:style w:type="paragraph" w:styleId="FootnoteText">
    <w:name w:val="footnote text"/>
    <w:basedOn w:val="Normal"/>
    <w:link w:val="FootnoteTextChar"/>
    <w:uiPriority w:val="99"/>
    <w:semiHidden/>
    <w:unhideWhenUsed/>
    <w:rsid w:val="000037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6C"/>
    <w:rPr>
      <w:sz w:val="20"/>
      <w:szCs w:val="20"/>
    </w:rPr>
  </w:style>
  <w:style w:type="character" w:styleId="FootnoteReference">
    <w:name w:val="footnote reference"/>
    <w:basedOn w:val="DefaultParagraphFont"/>
    <w:uiPriority w:val="99"/>
    <w:semiHidden/>
    <w:unhideWhenUsed/>
    <w:rsid w:val="0000376C"/>
    <w:rPr>
      <w:vertAlign w:val="superscript"/>
    </w:rPr>
  </w:style>
  <w:style w:type="paragraph" w:customStyle="1" w:styleId="TITRE1erpage">
    <w:name w:val="TITRE 1er page"/>
    <w:basedOn w:val="Normal"/>
    <w:link w:val="TITRE1erpageChar"/>
    <w:qFormat/>
    <w:rsid w:val="00890527"/>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890527"/>
    <w:rPr>
      <w:rFonts w:ascii="Verdana" w:hAnsi="Verdana"/>
      <w:b/>
      <w:sz w:val="36"/>
      <w:szCs w:val="70"/>
    </w:rPr>
  </w:style>
  <w:style w:type="paragraph" w:customStyle="1" w:styleId="Texte">
    <w:name w:val="Texte"/>
    <w:basedOn w:val="Normal"/>
    <w:link w:val="TexteChar"/>
    <w:qFormat/>
    <w:rsid w:val="00890527"/>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890527"/>
    <w:rPr>
      <w:rFonts w:ascii="Verdana" w:hAnsi="Verdana"/>
      <w:sz w:val="18"/>
      <w:szCs w:val="18"/>
    </w:rPr>
  </w:style>
  <w:style w:type="paragraph" w:customStyle="1" w:styleId="ArticleetSous-titres">
    <w:name w:val="Article et Sous-titres"/>
    <w:basedOn w:val="Normal"/>
    <w:link w:val="ArticleetSous-titresChar"/>
    <w:qFormat/>
    <w:rsid w:val="00890527"/>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890527"/>
    <w:rPr>
      <w:rFonts w:ascii="Verdana" w:hAnsi="Verdana"/>
      <w:b/>
      <w:bCs/>
      <w:sz w:val="20"/>
      <w:szCs w:val="18"/>
    </w:rPr>
  </w:style>
  <w:style w:type="paragraph" w:customStyle="1" w:styleId="Article">
    <w:name w:val="Article"/>
    <w:basedOn w:val="Normal"/>
    <w:link w:val="ArticleChar"/>
    <w:qFormat/>
    <w:rsid w:val="00890527"/>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890527"/>
    <w:rPr>
      <w:rFonts w:ascii="Verdana" w:hAnsi="Verdana"/>
      <w:b/>
      <w:bCs/>
      <w:sz w:val="20"/>
      <w:szCs w:val="18"/>
    </w:rPr>
  </w:style>
  <w:style w:type="character" w:styleId="Hyperlink">
    <w:name w:val="Hyperlink"/>
    <w:basedOn w:val="DefaultParagraphFont"/>
    <w:uiPriority w:val="99"/>
    <w:unhideWhenUsed/>
    <w:rsid w:val="00895C1B"/>
    <w:rPr>
      <w:color w:val="0563C1" w:themeColor="hyperlink"/>
      <w:u w:val="single"/>
    </w:rPr>
  </w:style>
  <w:style w:type="character" w:styleId="UnresolvedMention">
    <w:name w:val="Unresolved Mention"/>
    <w:basedOn w:val="DefaultParagraphFont"/>
    <w:uiPriority w:val="99"/>
    <w:semiHidden/>
    <w:unhideWhenUsed/>
    <w:rsid w:val="00895C1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sl.lu/de/bibliothek/vorlagen-vertraege-briefe-und-gerichtliche-antra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EBF712DC-AC63-4695-B28C-142F228D198B}">
  <ds:schemaRefs>
    <ds:schemaRef ds:uri="http://schemas.openxmlformats.org/officeDocument/2006/bibliography"/>
  </ds:schemaRefs>
</ds:datastoreItem>
</file>

<file path=customXml/itemProps2.xml><?xml version="1.0" encoding="utf-8"?>
<ds:datastoreItem xmlns:ds="http://schemas.openxmlformats.org/officeDocument/2006/customXml" ds:itemID="{5FCF6BFB-950D-493D-B8D6-44D399877601}">
  <ds:schemaRefs>
    <ds:schemaRef ds:uri="http://schemas.microsoft.com/sharepoint/v3/contenttype/forms"/>
  </ds:schemaRefs>
</ds:datastoreItem>
</file>

<file path=customXml/itemProps3.xml><?xml version="1.0" encoding="utf-8"?>
<ds:datastoreItem xmlns:ds="http://schemas.openxmlformats.org/officeDocument/2006/customXml" ds:itemID="{F7410D57-5869-493A-8D50-6EACCD343798}"/>
</file>

<file path=customXml/itemProps4.xml><?xml version="1.0" encoding="utf-8"?>
<ds:datastoreItem xmlns:ds="http://schemas.openxmlformats.org/officeDocument/2006/customXml" ds:itemID="{28BB8C25-DD57-4A60-B183-82CCA1D3B495}">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3532</Characters>
  <Application>Microsoft Office Word</Application>
  <DocSecurity>0</DocSecurity>
  <Lines>29</Lines>
  <Paragraphs>8</Paragraphs>
  <ScaleCrop>false</ScaleCrop>
  <Company>Chambre des salariés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4</cp:revision>
  <dcterms:created xsi:type="dcterms:W3CDTF">2026-05-11T14:56:00Z</dcterms:created>
  <dcterms:modified xsi:type="dcterms:W3CDTF">2026-05-11T14:56:00Z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2026-05-11T14:56:34Z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7eb6513c-1e3a-407c-a03e-8021f9a88dfb</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